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C33839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 xml:space="preserve">«О внесении изменений </w:t>
      </w:r>
      <w:r w:rsidR="004759C8">
        <w:rPr>
          <w:rFonts w:ascii="Times New Roman" w:hAnsi="Times New Roman"/>
          <w:b/>
          <w:bCs/>
        </w:rPr>
        <w:t xml:space="preserve">в постановления  Правительства  </w:t>
      </w:r>
      <w:r w:rsidR="004759C8" w:rsidRPr="004759C8">
        <w:rPr>
          <w:rFonts w:ascii="Times New Roman" w:hAnsi="Times New Roman"/>
          <w:b/>
          <w:bCs/>
        </w:rPr>
        <w:t xml:space="preserve">Белгородской области от </w:t>
      </w:r>
      <w:r w:rsidR="004759C8">
        <w:rPr>
          <w:rFonts w:ascii="Times New Roman" w:hAnsi="Times New Roman"/>
          <w:b/>
          <w:bCs/>
        </w:rPr>
        <w:t xml:space="preserve">29 декабря 2015 года № 496-пп,  </w:t>
      </w:r>
      <w:r w:rsidR="004759C8" w:rsidRPr="004759C8">
        <w:rPr>
          <w:rFonts w:ascii="Times New Roman" w:hAnsi="Times New Roman"/>
          <w:b/>
          <w:bCs/>
        </w:rPr>
        <w:t>от 25 апреля 2016 года № 116-пп, от 22 июля 2024 года № 302-пп»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</w:t>
      </w:r>
      <w:proofErr w:type="gramEnd"/>
      <w:r w:rsidR="007A2E1A" w:rsidRPr="00A30363">
        <w:rPr>
          <w:rStyle w:val="a9"/>
          <w:rFonts w:ascii="Times New Roman" w:hAnsi="Times New Roman"/>
          <w:b w:val="0"/>
        </w:rPr>
        <w:t xml:space="preserve">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C33839" w:rsidRPr="00C33839">
        <w:rPr>
          <w:rFonts w:ascii="Times New Roman" w:hAnsi="Times New Roman" w:cs="Times New Roman"/>
        </w:rPr>
        <w:t>с 19.08.2024 до  20.09.2024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bookmarkEnd w:id="0"/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C33839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22</cp:revision>
  <dcterms:created xsi:type="dcterms:W3CDTF">2020-06-30T09:03:00Z</dcterms:created>
  <dcterms:modified xsi:type="dcterms:W3CDTF">2024-08-19T11:10:00Z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